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77" w:rsidRDefault="007D1D77" w:rsidP="007D1D77">
      <w:pPr>
        <w:pStyle w:val="a3"/>
        <w:jc w:val="center"/>
      </w:pPr>
      <w:r>
        <w:rPr>
          <w:rStyle w:val="a4"/>
        </w:rPr>
        <w:t>Содержание государственного экзамена</w:t>
      </w:r>
      <w:r>
        <w:t> </w:t>
      </w:r>
    </w:p>
    <w:p w:rsidR="007D1D77" w:rsidRDefault="007D1D77" w:rsidP="007D1D77">
      <w:pPr>
        <w:pStyle w:val="a3"/>
      </w:pPr>
      <w:r>
        <w:t>Итоговый государственный экзамен позволяет выявить теоретическую подготовку к решению профессиональных задач. В соответствии с этим программа государственного экзамена охватывает тематику дисциплин теоретической и практической подготовки и содержит задания по следующим дисциплинам: «Архитектурно-конструктивное проектирование доступной среды», «Проектирование доступной городской среды», «Проектирование комфортных зданий», «Теория и методология проектирования».</w:t>
      </w:r>
    </w:p>
    <w:p w:rsidR="007D1D77" w:rsidRDefault="007D1D77" w:rsidP="007D1D77">
      <w:pPr>
        <w:pStyle w:val="a3"/>
      </w:pPr>
      <w:r>
        <w:t>Содержание контрольных заданий охватывает следующие темы.:</w:t>
      </w:r>
    </w:p>
    <w:p w:rsidR="007D1D77" w:rsidRDefault="007D1D77" w:rsidP="007D1D77">
      <w:pPr>
        <w:pStyle w:val="a3"/>
      </w:pPr>
      <w:r>
        <w:t xml:space="preserve">Архитектурное проектирование и организация проектного дела. Архитектурно-строительный проект. </w:t>
      </w:r>
      <w:proofErr w:type="spellStart"/>
      <w:r>
        <w:t>Предпроектная</w:t>
      </w:r>
      <w:proofErr w:type="spellEnd"/>
      <w:r>
        <w:t xml:space="preserve"> разработка. Порядок и стадии выполнения проектных работ. Нормы проектирования.</w:t>
      </w:r>
    </w:p>
    <w:p w:rsidR="007D1D77" w:rsidRDefault="007D1D77" w:rsidP="007D1D77">
      <w:pPr>
        <w:pStyle w:val="a3"/>
      </w:pPr>
      <w:r>
        <w:t>Типологические основы проектирования зданий различного назначения. Общие сведения об объемно-планировочной, композиционной и конструктивной структуре здания. Гражданские, производственные здания и комплексы, конструктивные элементы, основы и приемы архитектурной композиции.</w:t>
      </w:r>
    </w:p>
    <w:p w:rsidR="007D1D77" w:rsidRDefault="007D1D77" w:rsidP="007D1D77">
      <w:pPr>
        <w:pStyle w:val="a3"/>
      </w:pPr>
      <w:r>
        <w:t>Жилые дома малой этажности. Методика проектирования и строительства. Функциональные основы, санитарно-гигиенические и физико-технические основы архитектурно-строительного проектирования и требования к жилищу с учетом природно-климатических и других местных условий. Состав помещений квартир, принципы решения интерьера квартиры. Одноквартирные, спаренные, блокированные и секционные дома. Конструкции и санитарно-техническое оборудование. Оценка экономичности объемно-планировочных и конструктивных решений.</w:t>
      </w:r>
    </w:p>
    <w:p w:rsidR="007D1D77" w:rsidRDefault="007D1D77" w:rsidP="007D1D77">
      <w:pPr>
        <w:pStyle w:val="a3"/>
      </w:pPr>
      <w:r>
        <w:t>Общественные здания. Объемно-планировочные и композиционные решения общественных зданий Особенности проектирования Классификация. Принципы организации внутреннего пространства. Общие планировочные элементы, требования пожарной безопасности. Конструкции, инженерное оборудование общественных зданий. Оценка экономичности объемно-планировочных и конструктивных решений.</w:t>
      </w:r>
    </w:p>
    <w:p w:rsidR="007D1D77" w:rsidRDefault="007D1D77" w:rsidP="007D1D77">
      <w:pPr>
        <w:pStyle w:val="a3"/>
      </w:pPr>
      <w:r>
        <w:t xml:space="preserve">Понятие о ресурсосбережении. Цели и направления энергосбережения. Обзор современных строительных технологий с точки зрения </w:t>
      </w:r>
      <w:proofErr w:type="spellStart"/>
      <w:r>
        <w:t>энергозатрат</w:t>
      </w:r>
      <w:proofErr w:type="spellEnd"/>
      <w:r>
        <w:t>. Альтернативные виды энергии. Формирование архитектурного и конструктивного решения здания с альтернативными источниками энергии. Принятие проектных решений в соответствии с задачами энергосбережения. Пути повышения энергоэффективности зданий на стадии проектирования. Выбор архитектурного решения на основе концепции энергосбережения.</w:t>
      </w:r>
    </w:p>
    <w:p w:rsidR="007D1D77" w:rsidRDefault="007D1D77" w:rsidP="007D1D77">
      <w:pPr>
        <w:pStyle w:val="a3"/>
      </w:pPr>
      <w:r>
        <w:t>Жилая среда. Архитектурно-планировочная организация жилого района и микрорайона. Проектирование жилой застройки. Реконструкция городской застройки. Научные методы и технические средства градостроительного проектирования.</w:t>
      </w:r>
    </w:p>
    <w:p w:rsidR="007D1D77" w:rsidRDefault="007D1D77" w:rsidP="007D1D77">
      <w:pPr>
        <w:pStyle w:val="a3"/>
      </w:pPr>
      <w:r>
        <w:t>Организационно-технологические факторы строительного производства. Последовательность производства работ и возведения зданий. Методы возведения зданий и сооружений.</w:t>
      </w:r>
    </w:p>
    <w:p w:rsidR="007D1D77" w:rsidRDefault="007D1D77" w:rsidP="007D1D77">
      <w:pPr>
        <w:pStyle w:val="a3"/>
      </w:pPr>
      <w:r>
        <w:t>Государственный экзамен проводят по комплексным заданиям, разработанным выпускающей кафедрой. Каждый билет содержит 4 вопроса, объединенные темой гипотетического проекта.</w:t>
      </w:r>
    </w:p>
    <w:p w:rsidR="007D1D77" w:rsidRDefault="007D1D77" w:rsidP="007D1D77">
      <w:pPr>
        <w:pStyle w:val="a3"/>
      </w:pPr>
      <w:r>
        <w:lastRenderedPageBreak/>
        <w:t>Предлагаемые темы проекта:</w:t>
      </w:r>
    </w:p>
    <w:p w:rsidR="007D1D77" w:rsidRDefault="007D1D77" w:rsidP="007D1D77">
      <w:pPr>
        <w:pStyle w:val="a3"/>
      </w:pPr>
      <w:r>
        <w:t>1.     Индивидуальный жилой дом с объектом малого бизнеса (с магазином; с хобби-студией; с архитектурной мастерской; с мини-пекарней; с частной школой).</w:t>
      </w:r>
    </w:p>
    <w:p w:rsidR="007D1D77" w:rsidRDefault="007D1D77" w:rsidP="007D1D77">
      <w:pPr>
        <w:pStyle w:val="a3"/>
      </w:pPr>
      <w:r>
        <w:t>2.     Лечебно-оздоровительное учреждение малого населенного пункта (фельдшерско-акушерский пункт).</w:t>
      </w:r>
    </w:p>
    <w:p w:rsidR="007D1D77" w:rsidRDefault="007D1D77" w:rsidP="007D1D77">
      <w:pPr>
        <w:pStyle w:val="a3"/>
      </w:pPr>
      <w:r>
        <w:t>3.     Многофункциональный комплекс на территории малого населенного пункта (комплекс рекреационного типа; придорожный комплекс).</w:t>
      </w:r>
    </w:p>
    <w:p w:rsidR="007D1D77" w:rsidRDefault="007D1D77" w:rsidP="007D1D77">
      <w:pPr>
        <w:pStyle w:val="a3"/>
      </w:pPr>
      <w:r>
        <w:t>Перечень заданий:</w:t>
      </w:r>
    </w:p>
    <w:p w:rsidR="007D1D77" w:rsidRDefault="007D1D77" w:rsidP="007D1D77">
      <w:pPr>
        <w:pStyle w:val="a3"/>
      </w:pPr>
      <w:r>
        <w:t xml:space="preserve">1.     Изложить основные этапы </w:t>
      </w:r>
      <w:proofErr w:type="spellStart"/>
      <w:r>
        <w:t>предпроектного</w:t>
      </w:r>
      <w:proofErr w:type="spellEnd"/>
      <w:r>
        <w:t xml:space="preserve"> анализа в рамках тематического проектирования.</w:t>
      </w:r>
    </w:p>
    <w:p w:rsidR="007D1D77" w:rsidRDefault="007D1D77" w:rsidP="007D1D77">
      <w:pPr>
        <w:pStyle w:val="a3"/>
      </w:pPr>
      <w:r>
        <w:t xml:space="preserve">2.     Представить алгоритм </w:t>
      </w:r>
      <w:proofErr w:type="spellStart"/>
      <w:r>
        <w:t>предпроектного</w:t>
      </w:r>
      <w:proofErr w:type="spellEnd"/>
      <w:r>
        <w:t xml:space="preserve"> анализа предложенного объекта проектирования.</w:t>
      </w:r>
    </w:p>
    <w:p w:rsidR="007D1D77" w:rsidRDefault="007D1D77" w:rsidP="007D1D77">
      <w:pPr>
        <w:pStyle w:val="a3"/>
      </w:pPr>
      <w:r>
        <w:t xml:space="preserve">3.     Сформулировать этапы </w:t>
      </w:r>
      <w:proofErr w:type="spellStart"/>
      <w:r>
        <w:t>предпроектного</w:t>
      </w:r>
      <w:proofErr w:type="spellEnd"/>
      <w:r>
        <w:t xml:space="preserve"> анализа по предложенной тематике проекта.</w:t>
      </w:r>
    </w:p>
    <w:p w:rsidR="007D1D77" w:rsidRDefault="007D1D77" w:rsidP="007D1D77">
      <w:pPr>
        <w:pStyle w:val="a3"/>
      </w:pPr>
      <w:r>
        <w:t xml:space="preserve">4.     Привести содержание </w:t>
      </w:r>
      <w:proofErr w:type="spellStart"/>
      <w:r>
        <w:t>предпроектного</w:t>
      </w:r>
      <w:proofErr w:type="spellEnd"/>
      <w:r>
        <w:t xml:space="preserve"> анализа в рамках тематического проектирования.</w:t>
      </w:r>
    </w:p>
    <w:p w:rsidR="007D1D77" w:rsidRDefault="007D1D77" w:rsidP="007D1D77">
      <w:pPr>
        <w:pStyle w:val="a3"/>
      </w:pPr>
      <w:r>
        <w:t xml:space="preserve">5.     Перечислить перечень вопросов, обязательных в </w:t>
      </w:r>
      <w:proofErr w:type="spellStart"/>
      <w:r>
        <w:t>предпроектном</w:t>
      </w:r>
      <w:proofErr w:type="spellEnd"/>
      <w:r>
        <w:t xml:space="preserve"> анализе на примере предложенной темы проекта.</w:t>
      </w:r>
    </w:p>
    <w:p w:rsidR="007D1D77" w:rsidRDefault="007D1D77" w:rsidP="007D1D77">
      <w:pPr>
        <w:pStyle w:val="a3"/>
      </w:pPr>
      <w:r>
        <w:t>6.     Разработать схему генерального плана участка объекта проектирования с учетом доступности МГН.</w:t>
      </w:r>
    </w:p>
    <w:p w:rsidR="007D1D77" w:rsidRDefault="007D1D77" w:rsidP="007D1D77">
      <w:pPr>
        <w:pStyle w:val="a3"/>
      </w:pPr>
      <w:r>
        <w:t>7.     Разработать эскизы планов, разрезов объекта проектирования с учетом функционального зонирования и мероприятий по обеспечению доступности МГН.</w:t>
      </w:r>
    </w:p>
    <w:p w:rsidR="007D1D77" w:rsidRDefault="007D1D77" w:rsidP="007D1D77">
      <w:pPr>
        <w:pStyle w:val="a3"/>
      </w:pPr>
      <w:r>
        <w:t>8.     Охарактеризовать (оптимальное) конструктивное решение объекта проектирования.</w:t>
      </w:r>
    </w:p>
    <w:p w:rsidR="00A032FC" w:rsidRDefault="00A032FC"/>
    <w:sectPr w:rsidR="00A0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7D1D77"/>
    <w:rsid w:val="007D1D77"/>
    <w:rsid w:val="00A0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1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Company>Microsoft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2026-03-16T13:45:00Z</dcterms:created>
  <dcterms:modified xsi:type="dcterms:W3CDTF">2026-03-16T13:45:00Z</dcterms:modified>
</cp:coreProperties>
</file>